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E7" w:rsidRPr="009E4B94" w:rsidRDefault="00A403E7" w:rsidP="00A403E7">
      <w:pPr>
        <w:pStyle w:val="Heading1"/>
        <w:spacing w:before="0" w:line="240" w:lineRule="auto"/>
        <w:rPr>
          <w:rFonts w:eastAsia="Times New Roman"/>
          <w:sz w:val="32"/>
        </w:rPr>
      </w:pPr>
      <w:bookmarkStart w:id="0" w:name="_Toc168985173"/>
      <w:bookmarkStart w:id="1" w:name="_Toc168999801"/>
      <w:r w:rsidRPr="009E4B94">
        <w:rPr>
          <w:rFonts w:eastAsia="Times New Roman"/>
          <w:spacing w:val="8"/>
          <w:sz w:val="28"/>
        </w:rPr>
        <w:t>PERBANDINGAN JAHE EMPRIT</w:t>
      </w:r>
      <w:r w:rsidRPr="009E4B94">
        <w:rPr>
          <w:rFonts w:eastAsia="Times New Roman"/>
          <w:i/>
          <w:spacing w:val="8"/>
          <w:sz w:val="28"/>
        </w:rPr>
        <w:t>(Zingiber officinale var.</w:t>
      </w:r>
      <w:r w:rsidRPr="009E4B94">
        <w:rPr>
          <w:rFonts w:eastAsia="Times New Roman"/>
          <w:i/>
          <w:sz w:val="28"/>
        </w:rPr>
        <w:t xml:space="preserve"> </w:t>
      </w:r>
      <w:r w:rsidRPr="002C0CFB">
        <w:rPr>
          <w:rFonts w:eastAsia="Times New Roman"/>
          <w:i/>
          <w:spacing w:val="-10"/>
          <w:sz w:val="28"/>
        </w:rPr>
        <w:t>amarum)</w:t>
      </w:r>
      <w:r w:rsidRPr="002C0CFB">
        <w:rPr>
          <w:rFonts w:eastAsia="Times New Roman"/>
          <w:spacing w:val="-10"/>
          <w:sz w:val="28"/>
        </w:rPr>
        <w:t xml:space="preserve"> DAN JAHE MERAH </w:t>
      </w:r>
      <w:r w:rsidRPr="002C0CFB">
        <w:rPr>
          <w:rFonts w:eastAsia="Times New Roman"/>
          <w:i/>
          <w:spacing w:val="-10"/>
          <w:sz w:val="28"/>
        </w:rPr>
        <w:t>(Zingiber officinale var. rubrum)</w:t>
      </w:r>
      <w:r w:rsidRPr="009E4B94">
        <w:rPr>
          <w:rFonts w:eastAsia="Times New Roman"/>
          <w:spacing w:val="-8"/>
          <w:sz w:val="28"/>
        </w:rPr>
        <w:t xml:space="preserve"> </w:t>
      </w:r>
      <w:r w:rsidRPr="002C0CFB">
        <w:rPr>
          <w:rFonts w:eastAsia="Times New Roman"/>
          <w:spacing w:val="-12"/>
          <w:sz w:val="28"/>
        </w:rPr>
        <w:t xml:space="preserve">DALAM MENURUNKAN BERAT BADAN MENCIT </w:t>
      </w:r>
      <w:r w:rsidRPr="002C0CFB">
        <w:rPr>
          <w:rFonts w:eastAsia="Times New Roman"/>
          <w:i/>
          <w:spacing w:val="-12"/>
          <w:sz w:val="28"/>
        </w:rPr>
        <w:t xml:space="preserve">(Mus </w:t>
      </w:r>
      <w:r w:rsidRPr="009E4B94">
        <w:rPr>
          <w:rFonts w:eastAsia="Times New Roman"/>
          <w:i/>
          <w:sz w:val="28"/>
        </w:rPr>
        <w:t>musculus</w:t>
      </w:r>
      <w:bookmarkEnd w:id="0"/>
      <w:bookmarkEnd w:id="1"/>
      <w:r>
        <w:rPr>
          <w:rFonts w:eastAsia="Times New Roman"/>
          <w:i/>
          <w:sz w:val="28"/>
        </w:rPr>
        <w:t>)</w:t>
      </w:r>
    </w:p>
    <w:p w:rsidR="00A403E7" w:rsidRDefault="00A403E7" w:rsidP="00A403E7">
      <w:pPr>
        <w:spacing w:after="0" w:line="720" w:lineRule="auto"/>
        <w:jc w:val="center"/>
        <w:rPr>
          <w:rFonts w:ascii="Times New Roman" w:hAnsi="Times New Roman" w:cs="Times New Roman"/>
          <w:b/>
          <w:sz w:val="28"/>
        </w:rPr>
      </w:pPr>
    </w:p>
    <w:p w:rsidR="00A403E7" w:rsidRPr="009666F6" w:rsidRDefault="00A403E7" w:rsidP="00A403E7">
      <w:pPr>
        <w:spacing w:line="720" w:lineRule="auto"/>
        <w:jc w:val="center"/>
        <w:rPr>
          <w:rFonts w:ascii="Times New Roman" w:hAnsi="Times New Roman" w:cs="Times New Roman"/>
          <w:b/>
          <w:sz w:val="28"/>
        </w:rPr>
      </w:pPr>
      <w:r w:rsidRPr="009666F6">
        <w:rPr>
          <w:rFonts w:ascii="Times New Roman" w:hAnsi="Times New Roman" w:cs="Times New Roman"/>
          <w:b/>
          <w:sz w:val="28"/>
        </w:rPr>
        <w:t>SKRIPSI</w:t>
      </w:r>
    </w:p>
    <w:p w:rsidR="00A403E7" w:rsidRPr="006974F1" w:rsidRDefault="00A403E7" w:rsidP="00A403E7">
      <w:pPr>
        <w:spacing w:after="0" w:line="72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974F1">
        <w:rPr>
          <w:rFonts w:ascii="Times New Roman" w:eastAsia="Times New Roman" w:hAnsi="Times New Roman" w:cs="Times New Roman"/>
          <w:noProof/>
          <w:sz w:val="20"/>
          <w:szCs w:val="20"/>
          <w:lang w:eastAsia="id-ID"/>
        </w:rPr>
        <w:drawing>
          <wp:inline distT="0" distB="0" distL="0" distR="0" wp14:anchorId="0E5A0353" wp14:editId="2E3E3ADB">
            <wp:extent cx="1800000" cy="17811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8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E7" w:rsidRDefault="00A403E7" w:rsidP="00A403E7">
      <w:pPr>
        <w:spacing w:after="0" w:line="240" w:lineRule="auto"/>
        <w:ind w:right="1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403E7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403E7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403E7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403E7" w:rsidRPr="006974F1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974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6974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l</w:t>
      </w:r>
      <w:r w:rsidRPr="006974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e</w:t>
      </w:r>
      <w:r w:rsidRPr="006974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Pr="006974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6974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proofErr w:type="gramEnd"/>
    </w:p>
    <w:p w:rsidR="00A403E7" w:rsidRPr="006974F1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4F1">
        <w:rPr>
          <w:rFonts w:ascii="Times New Roman" w:eastAsia="Times New Roman" w:hAnsi="Times New Roman" w:cs="Times New Roman"/>
          <w:b/>
          <w:sz w:val="24"/>
          <w:szCs w:val="24"/>
        </w:rPr>
        <w:t>Dewi Candra Wulan Chusnaini</w:t>
      </w:r>
    </w:p>
    <w:p w:rsidR="00A403E7" w:rsidRPr="00FB453D" w:rsidRDefault="00A403E7" w:rsidP="00A403E7">
      <w:pPr>
        <w:spacing w:after="0" w:line="72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4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</w:t>
      </w:r>
      <w:r w:rsidRPr="006974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M</w:t>
      </w:r>
      <w:r w:rsidRPr="006974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74F1">
        <w:rPr>
          <w:rFonts w:ascii="Times New Roman" w:eastAsia="Times New Roman" w:hAnsi="Times New Roman" w:cs="Times New Roman"/>
          <w:b/>
          <w:sz w:val="24"/>
          <w:szCs w:val="24"/>
        </w:rPr>
        <w:t>20040050</w:t>
      </w:r>
    </w:p>
    <w:p w:rsidR="00A403E7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</w:p>
    <w:p w:rsidR="00A403E7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</w:p>
    <w:p w:rsidR="00A403E7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</w:p>
    <w:p w:rsidR="00A403E7" w:rsidRDefault="00A403E7" w:rsidP="00A403E7">
      <w:pPr>
        <w:spacing w:after="0" w:line="240" w:lineRule="auto"/>
        <w:ind w:right="13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</w:p>
    <w:p w:rsidR="00A403E7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</w:p>
    <w:p w:rsidR="00A403E7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</w:p>
    <w:p w:rsidR="00A403E7" w:rsidRPr="00FB453D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PR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OG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RA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</w:t>
      </w:r>
      <w:r w:rsidRPr="00FB453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U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D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B453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FB453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F</w:t>
      </w:r>
      <w:r w:rsidRPr="00FB453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A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R</w:t>
      </w:r>
      <w:r w:rsidRPr="00FB453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MA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FB453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A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R</w:t>
      </w:r>
      <w:r w:rsidRPr="00FB453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J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AN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</w:p>
    <w:p w:rsidR="00A403E7" w:rsidRPr="00FB453D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FA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U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LT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A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 ILMU</w:t>
      </w:r>
      <w:r w:rsidRPr="00FB453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S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EH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A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A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 </w:t>
      </w:r>
    </w:p>
    <w:p w:rsidR="00A403E7" w:rsidRPr="00FB453D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UN</w:t>
      </w:r>
      <w:r w:rsidRPr="00FB453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I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V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R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FB453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I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A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 </w:t>
      </w:r>
      <w:proofErr w:type="gramStart"/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d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proofErr w:type="gramEnd"/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SOEB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AND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</w:t>
      </w:r>
    </w:p>
    <w:p w:rsidR="00A403E7" w:rsidRPr="00FB453D" w:rsidRDefault="00A403E7" w:rsidP="00A403E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53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J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M</w:t>
      </w:r>
      <w:r w:rsidRPr="00FB45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BER</w:t>
      </w:r>
    </w:p>
    <w:p w:rsidR="00A403E7" w:rsidRDefault="00A403E7" w:rsidP="00A403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403E7" w:rsidSect="00A403E7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 w:rsidRPr="00FB453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2</w:t>
      </w:r>
      <w:r w:rsidRPr="00FB453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A403E7" w:rsidRDefault="00A403E7" w:rsidP="00A403E7">
      <w:pPr>
        <w:jc w:val="center"/>
        <w:sectPr w:rsidR="00A403E7" w:rsidSect="00A403E7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>
        <w:rPr>
          <w:noProof/>
          <w:lang w:eastAsia="id-ID"/>
        </w:rPr>
        <w:lastRenderedPageBreak/>
        <w:drawing>
          <wp:inline distT="0" distB="0" distL="0" distR="0">
            <wp:extent cx="5172804" cy="8244000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8-08 at 08.43.24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t="10797" r="5228" b="7534"/>
                    <a:stretch/>
                  </pic:blipFill>
                  <pic:spPr bwMode="auto">
                    <a:xfrm>
                      <a:off x="0" y="0"/>
                      <a:ext cx="5172804" cy="82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79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</w:tblGrid>
      <w:tr w:rsidR="00A403E7" w:rsidRPr="003170E2" w:rsidTr="000C6331">
        <w:tc>
          <w:tcPr>
            <w:tcW w:w="7937" w:type="dxa"/>
          </w:tcPr>
          <w:p w:rsidR="00A403E7" w:rsidRPr="003170E2" w:rsidRDefault="00A403E7" w:rsidP="000C6331">
            <w:pPr>
              <w:pStyle w:val="BodyText"/>
              <w:ind w:right="57"/>
              <w:rPr>
                <w:b/>
                <w:sz w:val="20"/>
                <w:szCs w:val="20"/>
                <w:lang w:val="en-US"/>
              </w:rPr>
            </w:pPr>
            <w:r w:rsidRPr="003170E2">
              <w:rPr>
                <w:b/>
                <w:sz w:val="20"/>
                <w:szCs w:val="20"/>
                <w:lang w:val="en-US"/>
              </w:rPr>
              <w:lastRenderedPageBreak/>
              <w:t>Abstrak</w:t>
            </w:r>
          </w:p>
          <w:p w:rsidR="00A403E7" w:rsidRPr="003170E2" w:rsidRDefault="00A403E7" w:rsidP="000C6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Latar Belakang: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ngka obesitas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 xml:space="preserve">di Indonesia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meningkat secara signifikan dalam 10 tahun terakhir mencapai 21,8%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dengan peningkatan signifikan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provinsi Jawa Timur. Obesitas merupakan faktor utama berbagai penyakit kronis dan sindrom metabolik. Jahe adalah salah satu alternatif pengobatan yang aman dan efektif dalam mengatasi obesitas.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Hasil p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enelitian telah menunjukkan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 xml:space="preserve">bahwa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jahe terbukti memiliki aktivitas antiobesitas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 xml:space="preserve"> dan memperbaiki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profil lipid, lebih besar daripada obat sintetik seperti orlistat. Jahe mengandung senyawa fenolik aktif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 xml:space="preserve">yaitu gingerol, shogaol dan gingerenon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yang dapat menghambat adipogenesis dan meningkatkan katabolisme asam lemak.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03E7" w:rsidRPr="003170E2" w:rsidRDefault="00A403E7" w:rsidP="000C6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E2">
              <w:rPr>
                <w:rFonts w:ascii="Times New Roman" w:hAnsi="Times New Roman" w:cs="Times New Roman"/>
                <w:b/>
                <w:sz w:val="20"/>
                <w:szCs w:val="20"/>
              </w:rPr>
              <w:t>Tujuan: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 xml:space="preserve"> Untuk</w:t>
            </w:r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mengetahui perbedaan jahe emprit </w:t>
            </w:r>
            <w:r w:rsidRPr="003170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(Zingiber officinale var. amarum)</w:t>
            </w:r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dan jahe merah </w:t>
            </w:r>
            <w:r w:rsidRPr="003170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(Zingiber officinale var. rubrum) </w:t>
            </w:r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dalam menurunkan berat badan mencit </w:t>
            </w:r>
            <w:r w:rsidRPr="003170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(Mus musculus)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03E7" w:rsidRPr="003170E2" w:rsidRDefault="00A403E7" w:rsidP="000C6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Metode:</w:t>
            </w:r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Penelitian ini merupakan penelitian eksperimetal dengan desain</w:t>
            </w:r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467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pretest and posttest control group</w:t>
            </w:r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Ekstraksi jahe merah dan emprit dilakukan secara maserasi dengan pelarut etil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asetat</w:t>
            </w:r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(1:5).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Hewan coba yang digunakan mencit galur balb-C yang diinduksi dengan</w:t>
            </w:r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pakan tinggi lemak dengan pemberian pakan standar, mentega dan kuning telur puyuh (80:15:5) dan PTU 0</w:t>
            </w:r>
            <w:proofErr w:type="gramStart"/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>,01</w:t>
            </w:r>
            <w:proofErr w:type="gramEnd"/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%.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Data perubahan berat badan akibat pemberian kedua </w:t>
            </w:r>
            <w:proofErr w:type="gramStart"/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ekstrak  dianalisis</w:t>
            </w:r>
            <w:proofErr w:type="gramEnd"/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67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r w:rsidRPr="00F467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one way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anova dan dilanjutkan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uji </w:t>
            </w:r>
            <w:r w:rsidRPr="00A36C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Post-hoc</w:t>
            </w:r>
            <w:r w:rsidRPr="00A36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LSD</w:t>
            </w:r>
            <w:r w:rsidRPr="003170E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03E7" w:rsidRPr="003170E2" w:rsidRDefault="00A403E7" w:rsidP="000C6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Hasil</w:t>
            </w:r>
            <w:r w:rsidRPr="00317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170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Induksi pakan tinggi lemak disertai minuman yang mengandung PTU 0</w:t>
            </w:r>
            <w:proofErr w:type="gramStart"/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,01</w:t>
            </w:r>
            <w:proofErr w:type="gramEnd"/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dapat menghasilkan mencit obesitas berdasarkan 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obesitas L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ee. Pemberian ekstrak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jahe emprit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8mg/20grBB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dapat menurunkan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 xml:space="preserve">berat badan sebesar 22%, sedangkan jahe merah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konsentrasi yang sama 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dapat menurunkan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berat badan sebesar 29%.</w:t>
            </w:r>
          </w:p>
          <w:p w:rsidR="00A403E7" w:rsidRPr="003170E2" w:rsidRDefault="00A403E7" w:rsidP="000C6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Kesimpulan</w:t>
            </w:r>
            <w:r w:rsidRPr="00317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 xml:space="preserve"> </w:t>
            </w:r>
            <w:r w:rsidRPr="00727079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 xml:space="preserve">Jahe merah </w:t>
            </w:r>
            <w:r w:rsidRPr="003170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(Zingiber officinale var. rubrum)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>lebih baik</w:t>
            </w:r>
            <w:r w:rsidRPr="00727079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 xml:space="preserve"> dalam menurunkan berat badan mencit </w:t>
            </w:r>
            <w:r w:rsidRPr="00A36C7F">
              <w:rPr>
                <w:rFonts w:ascii="Times New Roman" w:hAnsi="Times New Roman" w:cs="Times New Roman"/>
                <w:i/>
                <w:sz w:val="20"/>
                <w:szCs w:val="20"/>
                <w:lang w:eastAsia="id-ID"/>
              </w:rPr>
              <w:t>(Mus musculus)</w:t>
            </w:r>
            <w:r w:rsidRPr="00727079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 xml:space="preserve"> dibandingkan dengan jahe emprit </w:t>
            </w:r>
            <w:r w:rsidRPr="003170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(Zingiber officinale var. amarum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Pr="00727079">
              <w:rPr>
                <w:rFonts w:ascii="Times New Roman" w:hAnsi="Times New Roman" w:cs="Times New Roman"/>
                <w:sz w:val="20"/>
                <w:szCs w:val="20"/>
                <w:lang w:eastAsia="id-ID"/>
              </w:rPr>
              <w:t>.</w:t>
            </w:r>
          </w:p>
        </w:tc>
      </w:tr>
      <w:tr w:rsidR="00A403E7" w:rsidRPr="003170E2" w:rsidTr="000C6331">
        <w:tc>
          <w:tcPr>
            <w:tcW w:w="7937" w:type="dxa"/>
          </w:tcPr>
          <w:p w:rsidR="00A403E7" w:rsidRPr="003170E2" w:rsidRDefault="00A403E7" w:rsidP="000C6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</w:p>
          <w:p w:rsidR="00A403E7" w:rsidRPr="003170E2" w:rsidRDefault="00A403E7" w:rsidP="000C6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Kata Kunci: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Jahe emprit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Jahe merah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Berat badan</w:t>
            </w:r>
            <w:r w:rsidRPr="003170E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</w:t>
            </w:r>
            <w:r w:rsidRPr="003170E2">
              <w:rPr>
                <w:rFonts w:ascii="Times New Roman" w:hAnsi="Times New Roman" w:cs="Times New Roman"/>
                <w:sz w:val="20"/>
                <w:szCs w:val="20"/>
              </w:rPr>
              <w:t>Mencit</w:t>
            </w:r>
          </w:p>
        </w:tc>
      </w:tr>
    </w:tbl>
    <w:p w:rsidR="006D2EA7" w:rsidRDefault="006D2EA7" w:rsidP="00A403E7">
      <w:pPr>
        <w:jc w:val="center"/>
      </w:pPr>
      <w:bookmarkStart w:id="2" w:name="_GoBack"/>
      <w:bookmarkEnd w:id="2"/>
    </w:p>
    <w:sectPr w:rsidR="006D2EA7" w:rsidSect="00A403E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E7"/>
    <w:rsid w:val="000E0C9A"/>
    <w:rsid w:val="006D2EA7"/>
    <w:rsid w:val="008C6BC7"/>
    <w:rsid w:val="00A403E7"/>
    <w:rsid w:val="00C13FF1"/>
    <w:rsid w:val="00C819FC"/>
    <w:rsid w:val="00CB0BCC"/>
    <w:rsid w:val="00F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846F-706E-4617-8796-D19D265E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E7"/>
  </w:style>
  <w:style w:type="paragraph" w:styleId="Heading1">
    <w:name w:val="heading 1"/>
    <w:basedOn w:val="Normal"/>
    <w:next w:val="Normal"/>
    <w:link w:val="Heading1Char"/>
    <w:uiPriority w:val="9"/>
    <w:qFormat/>
    <w:rsid w:val="00A403E7"/>
    <w:pPr>
      <w:keepNext/>
      <w:keepLines/>
      <w:spacing w:before="240"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3E7"/>
    <w:rPr>
      <w:rFonts w:ascii="Times New Roman" w:eastAsiaTheme="majorEastAsia" w:hAnsi="Times New Roman" w:cstheme="majorBidi"/>
      <w:b/>
      <w:sz w:val="24"/>
      <w:szCs w:val="32"/>
    </w:rPr>
  </w:style>
  <w:style w:type="table" w:styleId="TableGrid">
    <w:name w:val="Table Grid"/>
    <w:basedOn w:val="TableNormal"/>
    <w:uiPriority w:val="39"/>
    <w:qFormat/>
    <w:rsid w:val="00A4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A40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rsid w:val="00A403E7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2024-08-08T01:52:00Z</dcterms:created>
  <dcterms:modified xsi:type="dcterms:W3CDTF">2024-08-08T01:56:00Z</dcterms:modified>
</cp:coreProperties>
</file>